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2F7" w:rsidRPr="00EA05E2" w:rsidRDefault="00CD02F7" w:rsidP="00CD6571">
      <w:pPr>
        <w:spacing w:after="0" w:line="398" w:lineRule="auto"/>
        <w:ind w:right="460"/>
        <w:rPr>
          <w:b/>
          <w:i/>
          <w:color w:val="111111"/>
          <w:sz w:val="28"/>
          <w:szCs w:val="28"/>
        </w:rPr>
      </w:pPr>
      <w:r w:rsidRPr="00EA05E2">
        <w:rPr>
          <w:b/>
          <w:i/>
          <w:color w:val="111111"/>
          <w:sz w:val="28"/>
          <w:szCs w:val="28"/>
        </w:rPr>
        <w:t xml:space="preserve"> </w:t>
      </w:r>
    </w:p>
    <w:p w:rsidR="000F4CBC" w:rsidRPr="00CD02F7" w:rsidRDefault="000F4CBC" w:rsidP="000F4CBC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center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Дети групп</w:t>
      </w:r>
      <w:r w:rsidR="00A66167">
        <w:rPr>
          <w:b/>
          <w:color w:val="111111"/>
          <w:sz w:val="28"/>
          <w:szCs w:val="28"/>
        </w:rPr>
        <w:t>ы</w:t>
      </w:r>
      <w:r>
        <w:rPr>
          <w:b/>
          <w:color w:val="111111"/>
          <w:sz w:val="28"/>
          <w:szCs w:val="28"/>
        </w:rPr>
        <w:t xml:space="preserve"> риска</w:t>
      </w:r>
    </w:p>
    <w:p w:rsidR="00CC22C2" w:rsidRDefault="00CC22C2" w:rsidP="00CC22C2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CC22C2">
        <w:rPr>
          <w:color w:val="111111"/>
          <w:sz w:val="28"/>
          <w:szCs w:val="28"/>
        </w:rPr>
        <w:t>Рассматривая понятие </w:t>
      </w:r>
      <w:r w:rsidRPr="00CC22C2">
        <w:rPr>
          <w:i/>
          <w:iCs/>
          <w:color w:val="111111"/>
          <w:sz w:val="28"/>
          <w:szCs w:val="28"/>
          <w:bdr w:val="none" w:sz="0" w:space="0" w:color="auto" w:frame="1"/>
        </w:rPr>
        <w:t>«дети </w:t>
      </w:r>
      <w:r w:rsidRPr="00CC22C2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группы риска</w:t>
      </w:r>
      <w:r w:rsidRPr="00CC22C2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CC22C2">
        <w:rPr>
          <w:color w:val="111111"/>
          <w:sz w:val="28"/>
          <w:szCs w:val="28"/>
        </w:rPr>
        <w:t>, нужно отметить что, прежде всего это </w:t>
      </w:r>
      <w:r w:rsidRPr="00CC22C2">
        <w:rPr>
          <w:rStyle w:val="a4"/>
          <w:color w:val="111111"/>
          <w:sz w:val="28"/>
          <w:szCs w:val="28"/>
          <w:bdr w:val="none" w:sz="0" w:space="0" w:color="auto" w:frame="1"/>
        </w:rPr>
        <w:t>риск для самих детей</w:t>
      </w:r>
      <w:r w:rsidRPr="00CC22C2">
        <w:rPr>
          <w:color w:val="111111"/>
          <w:sz w:val="28"/>
          <w:szCs w:val="28"/>
        </w:rPr>
        <w:t>, а не только </w:t>
      </w:r>
      <w:r w:rsidRPr="00CC22C2">
        <w:rPr>
          <w:rStyle w:val="a4"/>
          <w:color w:val="111111"/>
          <w:sz w:val="28"/>
          <w:szCs w:val="28"/>
          <w:bdr w:val="none" w:sz="0" w:space="0" w:color="auto" w:frame="1"/>
        </w:rPr>
        <w:t>риск</w:t>
      </w:r>
      <w:r w:rsidRPr="00CC22C2">
        <w:rPr>
          <w:color w:val="111111"/>
          <w:sz w:val="28"/>
          <w:szCs w:val="28"/>
        </w:rPr>
        <w:t>, причиняемый обществу </w:t>
      </w:r>
      <w:r w:rsidRPr="00CC22C2">
        <w:rPr>
          <w:rStyle w:val="a4"/>
          <w:color w:val="111111"/>
          <w:sz w:val="28"/>
          <w:szCs w:val="28"/>
          <w:bdr w:val="none" w:sz="0" w:space="0" w:color="auto" w:frame="1"/>
        </w:rPr>
        <w:t>детьми данной категории</w:t>
      </w:r>
      <w:r w:rsidR="00215D55">
        <w:rPr>
          <w:color w:val="111111"/>
          <w:sz w:val="28"/>
          <w:szCs w:val="28"/>
        </w:rPr>
        <w:t xml:space="preserve">. </w:t>
      </w:r>
    </w:p>
    <w:p w:rsidR="000F4CBC" w:rsidRPr="000F4CBC" w:rsidRDefault="000F4CBC" w:rsidP="000F4CBC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8"/>
          <w:szCs w:val="28"/>
        </w:rPr>
      </w:pPr>
      <w:r w:rsidRPr="000F4CBC">
        <w:rPr>
          <w:rStyle w:val="c0"/>
          <w:color w:val="000000"/>
          <w:sz w:val="28"/>
          <w:szCs w:val="28"/>
        </w:rPr>
        <w:t>Понятие дети «группы риска» может считаться сегодня общепринятым, однако существуют различные его трактовки, поэтому оно нуждается в уточнении и развитии.</w:t>
      </w:r>
    </w:p>
    <w:p w:rsidR="000F4CBC" w:rsidRPr="000F4CBC" w:rsidRDefault="000F4CBC" w:rsidP="00A66167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8"/>
          <w:szCs w:val="28"/>
        </w:rPr>
      </w:pPr>
      <w:r w:rsidRPr="000F4CBC">
        <w:rPr>
          <w:rStyle w:val="c0"/>
          <w:color w:val="000000"/>
          <w:sz w:val="28"/>
          <w:szCs w:val="28"/>
        </w:rPr>
        <w:t>Слово риск означает возможность, большую вероятность чего-либо, как правило, негативного, нежелательного, что может произойти или не произойти. Поэтому, когда говорят о детях группы риска, подразумевается, что эти дети находятся под воздействием некоторых нежелательных факторов, которые могут сработать или не сработать.</w:t>
      </w:r>
    </w:p>
    <w:p w:rsidR="000F4CBC" w:rsidRPr="000F4CBC" w:rsidRDefault="000F4CBC" w:rsidP="000F4CB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0F4CBC">
        <w:rPr>
          <w:rStyle w:val="c0"/>
          <w:color w:val="000000"/>
          <w:sz w:val="28"/>
          <w:szCs w:val="28"/>
        </w:rPr>
        <w:t>Фактически речь идет о двух сторонах риска.</w:t>
      </w:r>
    </w:p>
    <w:p w:rsidR="00215D55" w:rsidRPr="00215D55" w:rsidRDefault="00215D55" w:rsidP="00215D55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8"/>
          <w:szCs w:val="28"/>
        </w:rPr>
      </w:pPr>
      <w:r w:rsidRPr="00215D55">
        <w:rPr>
          <w:rStyle w:val="c0"/>
          <w:color w:val="000000"/>
          <w:sz w:val="28"/>
          <w:szCs w:val="28"/>
        </w:rPr>
        <w:t>С одной стороны, это риск для общества, который создают дети данной категории. Следует отметить, что понятие «группы риска» появилось еще в советский период именно в контексте приоритета общественных интересов. Это понятие позволяло выделять категории людей, семей, поведение которых могло представлять определенную опасность для окружающих и общества в целом, поскольку противоречило общепринятым нормам и правилам.</w:t>
      </w:r>
    </w:p>
    <w:p w:rsidR="00CC22C2" w:rsidRPr="00A66167" w:rsidRDefault="00215D55" w:rsidP="00A6616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215D55">
        <w:rPr>
          <w:rStyle w:val="c0"/>
          <w:color w:val="000000"/>
          <w:sz w:val="28"/>
          <w:szCs w:val="28"/>
        </w:rPr>
        <w:t>Однако в последнее время эта категория детей рассматривается специалистами, прежде всего с точки зрения того риска, которому постоянно подвергаются они сами: риска потери жизни, здоровья, нормальных условий для полноценного развития и т.д</w:t>
      </w:r>
      <w:r>
        <w:rPr>
          <w:rStyle w:val="c0"/>
          <w:color w:val="000000"/>
        </w:rPr>
        <w:t>.</w:t>
      </w:r>
    </w:p>
    <w:p w:rsidR="00CC22C2" w:rsidRPr="00CC22C2" w:rsidRDefault="00CC22C2" w:rsidP="00CC22C2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CC22C2">
        <w:rPr>
          <w:color w:val="111111"/>
          <w:sz w:val="28"/>
          <w:szCs w:val="28"/>
        </w:rPr>
        <w:t>Федеральный закон </w:t>
      </w:r>
      <w:r w:rsidRPr="00CC22C2">
        <w:rPr>
          <w:i/>
          <w:iCs/>
          <w:color w:val="111111"/>
          <w:sz w:val="28"/>
          <w:szCs w:val="28"/>
          <w:bdr w:val="none" w:sz="0" w:space="0" w:color="auto" w:frame="1"/>
        </w:rPr>
        <w:t>«Об основных гарантиях прав ребенка в РФ»</w:t>
      </w:r>
      <w:r w:rsidRPr="00CC22C2">
        <w:rPr>
          <w:color w:val="111111"/>
          <w:sz w:val="28"/>
          <w:szCs w:val="28"/>
        </w:rPr>
        <w:t> от 24.07.2008 года принимает за основу термин </w:t>
      </w:r>
      <w:r w:rsidRPr="00CC22C2">
        <w:rPr>
          <w:i/>
          <w:iCs/>
          <w:color w:val="111111"/>
          <w:sz w:val="28"/>
          <w:szCs w:val="28"/>
          <w:bdr w:val="none" w:sz="0" w:space="0" w:color="auto" w:frame="1"/>
        </w:rPr>
        <w:t>«дети в трудной жизненной ситуации»</w:t>
      </w:r>
      <w:r w:rsidRPr="00CC22C2">
        <w:rPr>
          <w:color w:val="111111"/>
          <w:sz w:val="28"/>
          <w:szCs w:val="28"/>
        </w:rPr>
        <w:t> - это дети, находящиеся в трудной жизненной ситуации, - дети, оставшиеся без попечения родителей; дети-инвалиды; дети с ограниченными возможностями здоровья, то есть имеющие недостатки в физическом и </w:t>
      </w:r>
      <w:r w:rsidRPr="00CC22C2">
        <w:rPr>
          <w:i/>
          <w:iCs/>
          <w:color w:val="111111"/>
          <w:sz w:val="28"/>
          <w:szCs w:val="28"/>
          <w:bdr w:val="none" w:sz="0" w:space="0" w:color="auto" w:frame="1"/>
        </w:rPr>
        <w:t>(или)</w:t>
      </w:r>
      <w:r w:rsidRPr="00CC22C2">
        <w:rPr>
          <w:color w:val="111111"/>
          <w:sz w:val="28"/>
          <w:szCs w:val="28"/>
        </w:rPr>
        <w:t xml:space="preserve"> психическом развитии; дети - жертвы вооруженных и межнациональных конфликтов, экологических и техногенных катастроф, стихийных бедствий; дети из семей беженцев и вынужденных переселенцев; дети, оказавшиеся в экстремальных условиях; дети - жертвы насилия; дети, отбывающие наказание в виде лишения свободы в воспитательных колониях; </w:t>
      </w:r>
      <w:proofErr w:type="gramStart"/>
      <w:r w:rsidRPr="00CC22C2">
        <w:rPr>
          <w:color w:val="111111"/>
          <w:sz w:val="28"/>
          <w:szCs w:val="28"/>
        </w:rPr>
        <w:t>дети, находящиеся в образовательных </w:t>
      </w:r>
      <w:r w:rsidRPr="00CC22C2">
        <w:rPr>
          <w:rStyle w:val="a4"/>
          <w:color w:val="111111"/>
          <w:sz w:val="28"/>
          <w:szCs w:val="28"/>
          <w:bdr w:val="none" w:sz="0" w:space="0" w:color="auto" w:frame="1"/>
        </w:rPr>
        <w:t>организациях</w:t>
      </w:r>
      <w:r w:rsidRPr="00CC22C2">
        <w:rPr>
          <w:color w:val="111111"/>
          <w:sz w:val="28"/>
          <w:szCs w:val="28"/>
        </w:rPr>
        <w:t xml:space="preserve"> для обучающихся с </w:t>
      </w:r>
      <w:proofErr w:type="spellStart"/>
      <w:r w:rsidRPr="00CC22C2">
        <w:rPr>
          <w:color w:val="111111"/>
          <w:sz w:val="28"/>
          <w:szCs w:val="28"/>
        </w:rPr>
        <w:t>девиантным</w:t>
      </w:r>
      <w:proofErr w:type="spellEnd"/>
      <w:r w:rsidRPr="00CC22C2">
        <w:rPr>
          <w:color w:val="111111"/>
          <w:sz w:val="28"/>
          <w:szCs w:val="28"/>
        </w:rPr>
        <w:t> </w:t>
      </w:r>
      <w:r w:rsidRPr="00CC22C2">
        <w:rPr>
          <w:i/>
          <w:iCs/>
          <w:color w:val="111111"/>
          <w:sz w:val="28"/>
          <w:szCs w:val="28"/>
          <w:bdr w:val="none" w:sz="0" w:space="0" w:color="auto" w:frame="1"/>
        </w:rPr>
        <w:t>(общественно опасным)</w:t>
      </w:r>
      <w:r w:rsidRPr="00CC22C2">
        <w:rPr>
          <w:color w:val="111111"/>
          <w:sz w:val="28"/>
          <w:szCs w:val="28"/>
        </w:rPr>
        <w:t> поведением, нуждающихся в особых условиях воспитания, обучения и требующих специального </w:t>
      </w:r>
      <w:r w:rsidRPr="00CC22C2">
        <w:rPr>
          <w:rStyle w:val="a4"/>
          <w:color w:val="111111"/>
          <w:sz w:val="28"/>
          <w:szCs w:val="28"/>
          <w:bdr w:val="none" w:sz="0" w:space="0" w:color="auto" w:frame="1"/>
        </w:rPr>
        <w:t>педагогического подхода </w:t>
      </w:r>
      <w:r w:rsidRPr="00CC22C2">
        <w:rPr>
          <w:color w:val="111111"/>
          <w:sz w:val="28"/>
          <w:szCs w:val="28"/>
        </w:rPr>
        <w:t>(специальных учебно-воспитательных учреждениях открытого и закрытого типа); дети, проживающие в малоимущих семьях; дети с отклонениями в поведении;</w:t>
      </w:r>
      <w:proofErr w:type="gramEnd"/>
      <w:r w:rsidRPr="00CC22C2">
        <w:rPr>
          <w:color w:val="111111"/>
          <w:sz w:val="28"/>
          <w:szCs w:val="28"/>
        </w:rPr>
        <w:t xml:space="preserve"> дети, жизнедеятельность которых объективно </w:t>
      </w:r>
      <w:r w:rsidRPr="00CC22C2">
        <w:rPr>
          <w:color w:val="111111"/>
          <w:sz w:val="28"/>
          <w:szCs w:val="28"/>
        </w:rPr>
        <w:lastRenderedPageBreak/>
        <w:t>нарушена в результате сложившихся обстоятельств и которые не могут преодолеть данные обстоятельства самостоятельно или с помощью семьи.</w:t>
      </w:r>
    </w:p>
    <w:p w:rsidR="007B723D" w:rsidRPr="007B723D" w:rsidRDefault="00CC22C2" w:rsidP="007B723D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7B723D">
        <w:rPr>
          <w:b/>
          <w:color w:val="111111"/>
          <w:sz w:val="28"/>
          <w:szCs w:val="28"/>
        </w:rPr>
        <w:t>Понятие </w:t>
      </w:r>
      <w:r w:rsidR="007B723D" w:rsidRPr="007B723D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«детей</w:t>
      </w:r>
      <w:r w:rsidRPr="007B723D">
        <w:rPr>
          <w:i/>
          <w:iCs/>
          <w:color w:val="111111"/>
          <w:sz w:val="28"/>
          <w:szCs w:val="28"/>
          <w:bdr w:val="none" w:sz="0" w:space="0" w:color="auto" w:frame="1"/>
        </w:rPr>
        <w:t> </w:t>
      </w:r>
      <w:r w:rsidRPr="007B723D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группы риска</w:t>
      </w:r>
      <w:r w:rsidRPr="007B723D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="00F52A31" w:rsidRPr="007B723D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="007B723D" w:rsidRPr="007B723D">
        <w:rPr>
          <w:color w:val="000000"/>
          <w:sz w:val="28"/>
          <w:szCs w:val="28"/>
        </w:rPr>
        <w:t>выделяет следующие группы факторов риска:</w:t>
      </w:r>
    </w:p>
    <w:p w:rsidR="007B723D" w:rsidRPr="007B723D" w:rsidRDefault="007B723D" w:rsidP="007B723D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30" w:after="30" w:line="240" w:lineRule="auto"/>
        <w:ind w:left="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7B72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медико-биологические (группа здоровья, наследственные причины, врожденные свойства, нарушения в психическом и физическом развитии, условия рождения ребенка, заболевания матери и ее образ жизни, травмы внутриутробного развития и т.д.);</w:t>
      </w:r>
    </w:p>
    <w:p w:rsidR="007B723D" w:rsidRPr="007B723D" w:rsidRDefault="007B723D" w:rsidP="007B723D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30" w:after="30" w:line="240" w:lineRule="auto"/>
        <w:ind w:left="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proofErr w:type="gramStart"/>
      <w:r w:rsidRPr="007B72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социально-экономические (многодетные и неполные семьи, несовершеннолетние родители, безработные семьи, семьи, ведущие аморальный образ жизни; неприспособленность к жизни в обществе; бегство, бродяжничество, безделье, воровство, мошенничество, драки, убийства, попытки суицида, агрессивное поведение, употребление спиртных напитков, наркотиков и т.д.);</w:t>
      </w:r>
      <w:proofErr w:type="gramEnd"/>
    </w:p>
    <w:p w:rsidR="007B723D" w:rsidRPr="007B723D" w:rsidRDefault="007B723D" w:rsidP="007B723D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30" w:after="30" w:line="240" w:lineRule="auto"/>
        <w:ind w:left="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7B72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психологические (отчуждение от социальной среды, неприятие себя, невротические реакции, нарушения общения с окружающими, эмоциональная неустойчивость, неуспех в деятельности, неуспех в социальной адаптации, трудности общения, взаимодействия со сверстниками и взрослыми и т.д.);</w:t>
      </w:r>
    </w:p>
    <w:p w:rsidR="007B723D" w:rsidRPr="007B723D" w:rsidRDefault="007B723D" w:rsidP="007B723D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30" w:after="30" w:line="240" w:lineRule="auto"/>
        <w:ind w:left="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7B72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педагогические (несоответствие содержания программ образовательного учреждения и условий обучения детей их психофизиологическим особенностям, темпа психического развития детей и темпа обучения, преобладание отрицательных оценок, неуверенность в деятельности, отсутствие интереса к учению, закрытость для положительного опыта, несоответствие образу школьника и т.д.).</w:t>
      </w:r>
    </w:p>
    <w:p w:rsidR="00B42B81" w:rsidRPr="00B42B81" w:rsidRDefault="00B42B81" w:rsidP="00B42B8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B42B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Причины попадания детей в группу риска</w:t>
      </w:r>
    </w:p>
    <w:p w:rsidR="00B42B81" w:rsidRPr="00B42B81" w:rsidRDefault="00B42B81" w:rsidP="00B42B8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B42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настоящее время понятие «дети группы риска» употребляется довольно часто в педагогике и психологии. Дети группы риска – это та категория детей, которая в силу определенных обстоятель</w:t>
      </w:r>
      <w:proofErr w:type="gramStart"/>
      <w:r w:rsidRPr="00B42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 св</w:t>
      </w:r>
      <w:proofErr w:type="gramEnd"/>
      <w:r w:rsidRPr="00B42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оей жизни более других категорий подвержена негативному воздействию со стороны общества.</w:t>
      </w:r>
    </w:p>
    <w:p w:rsidR="00B42B81" w:rsidRPr="00B42B81" w:rsidRDefault="00B42B81" w:rsidP="0046047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B42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решения вопросов оказания психологической и социально-педагогической помощи и поддержки детям необходимо четко представлять себе контингент таких детей и их психологическую характеристику.</w:t>
      </w:r>
    </w:p>
    <w:p w:rsidR="00B42B81" w:rsidRPr="00B42B81" w:rsidRDefault="00B42B81" w:rsidP="0046047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proofErr w:type="gramStart"/>
      <w:r w:rsidRPr="00B42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 причинами попадания детей в группу риска являются следующие обстоятельства жизни этих детей: пьянство одного или обоих родителей; их асоциальное поведение (тунеядство, попрошайничество, воровство, проституция и пр.); устройство в квартире родителями притонов для криминальных и асоциальных элементов; сексуальное развращение родителями собственных детей, торговля ими; убийство одного из родителей на глазах детей собутыльниками или другим родителем;</w:t>
      </w:r>
      <w:proofErr w:type="gramEnd"/>
      <w:r w:rsidRPr="00B42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B42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отбывание одним из родителей срока тюремного заключения; лечение одного из родителей от алкоголизма, психического заболевания; жестокое обращение с детьми (побои, избиение с нанесением тяжелых травм, голод и т.д.); оставление </w:t>
      </w:r>
      <w:r w:rsidRPr="00B42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малолетних детей одних без пищи и воды; отсутствие крыши над головой, скитание вместе с родителями без средств к существованию и отсутствие постоянного места жительства;</w:t>
      </w:r>
      <w:proofErr w:type="gramEnd"/>
      <w:r w:rsidRPr="00B42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побеги из дома, конфликты со сверстниками и т.д.</w:t>
      </w:r>
    </w:p>
    <w:p w:rsidR="00B42B81" w:rsidRPr="00B42B81" w:rsidRDefault="00B42B81" w:rsidP="0046047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B42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из такой семьи обнаруживает себя по внешнему виду, одежде, манере общаться, набору лексических нецензурных выражений, неуравновешенности психики, выражающейся в неадекватных реакциях, замкнутости, агрессивности, озлобленности, отсутствии интереса к любому виду обучения и т.д.</w:t>
      </w:r>
    </w:p>
    <w:p w:rsidR="00B42B81" w:rsidRPr="00B42B81" w:rsidRDefault="00B42B81" w:rsidP="0046047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B42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условий жизни таких детей и подростков показывает, что невозможно выделить одну главную причину, послужившую фактором риска. Специалисты чаще всего фиксируют сочетание неблагоприятных условий, которые делают невозможным дальнейшее проживание детей в семье, где создается прямая угроза здоровью ребенка и его жизни.</w:t>
      </w:r>
    </w:p>
    <w:p w:rsidR="00B42B81" w:rsidRPr="00B42B81" w:rsidRDefault="00B42B81" w:rsidP="0046047B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B42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Воздействие неблагоприятных, а часто нечеловеческих условий жизни детей в семьях достаточно длительное время вызывает негативные психические, физические и другие изменения в организме ребенка, приводящие к тяжелейшим последствиям.</w:t>
      </w:r>
    </w:p>
    <w:p w:rsidR="00B42B81" w:rsidRPr="00B42B81" w:rsidRDefault="00B42B81" w:rsidP="00FE2EB2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B42B81">
        <w:rPr>
          <w:color w:val="000000"/>
          <w:sz w:val="28"/>
          <w:szCs w:val="28"/>
        </w:rPr>
        <w:t xml:space="preserve">У детей возникают значительные </w:t>
      </w:r>
      <w:proofErr w:type="gramStart"/>
      <w:r w:rsidRPr="00B42B81">
        <w:rPr>
          <w:color w:val="000000"/>
          <w:sz w:val="28"/>
          <w:szCs w:val="28"/>
        </w:rPr>
        <w:t>отклонения</w:t>
      </w:r>
      <w:proofErr w:type="gramEnd"/>
      <w:r w:rsidRPr="00B42B81">
        <w:rPr>
          <w:color w:val="000000"/>
          <w:sz w:val="28"/>
          <w:szCs w:val="28"/>
        </w:rPr>
        <w:t xml:space="preserve"> как в поведении, так и в личностном развитии. </w:t>
      </w:r>
      <w:proofErr w:type="gramStart"/>
      <w:r w:rsidRPr="00B42B81">
        <w:rPr>
          <w:color w:val="000000"/>
          <w:sz w:val="28"/>
          <w:szCs w:val="28"/>
        </w:rPr>
        <w:t xml:space="preserve">Им присуща одна характерная черта – нарушение социализации в широком смысле слова: отсутствие навыков гигиены, неумение вести себя за столом, неспособность адаптироваться к незнакомой среде, к новым обстоятельствам, </w:t>
      </w:r>
      <w:proofErr w:type="spellStart"/>
      <w:r w:rsidRPr="00B42B81">
        <w:rPr>
          <w:color w:val="000000"/>
          <w:sz w:val="28"/>
          <w:szCs w:val="28"/>
        </w:rPr>
        <w:t>гиперсексуальность</w:t>
      </w:r>
      <w:proofErr w:type="spellEnd"/>
      <w:r w:rsidRPr="00B42B81">
        <w:rPr>
          <w:color w:val="000000"/>
          <w:sz w:val="28"/>
          <w:szCs w:val="28"/>
        </w:rPr>
        <w:t xml:space="preserve">, нарушения половой ориентации, воровство, лживость, потеря ценности человеческой жизни, жестокость, агрессивность, утрата интереса к труду, лень, отсутствие ценностных ориентиров, отсутствие норм морали и нравственности, принятых в обществе, </w:t>
      </w:r>
      <w:proofErr w:type="spellStart"/>
      <w:r w:rsidRPr="00B42B81">
        <w:rPr>
          <w:color w:val="000000"/>
          <w:sz w:val="28"/>
          <w:szCs w:val="28"/>
        </w:rPr>
        <w:t>бездуховность</w:t>
      </w:r>
      <w:proofErr w:type="spellEnd"/>
      <w:r w:rsidRPr="00B42B81">
        <w:rPr>
          <w:color w:val="000000"/>
          <w:sz w:val="28"/>
          <w:szCs w:val="28"/>
        </w:rPr>
        <w:t>, утрата интереса к знаниям</w:t>
      </w:r>
      <w:proofErr w:type="gramEnd"/>
      <w:r w:rsidRPr="00B42B81">
        <w:rPr>
          <w:color w:val="000000"/>
          <w:sz w:val="28"/>
          <w:szCs w:val="28"/>
        </w:rPr>
        <w:t>, дурные привычки (агрессия, нецензурная брань и т.д.)</w:t>
      </w:r>
      <w:r w:rsidR="00FE2EB2">
        <w:rPr>
          <w:color w:val="111111"/>
          <w:sz w:val="28"/>
          <w:szCs w:val="28"/>
        </w:rPr>
        <w:t xml:space="preserve">. </w:t>
      </w:r>
      <w:r w:rsidR="00FE2EB2" w:rsidRPr="00B42B81">
        <w:rPr>
          <w:b/>
          <w:color w:val="111111"/>
          <w:sz w:val="28"/>
          <w:szCs w:val="28"/>
        </w:rPr>
        <w:t>Жизнь детей в </w:t>
      </w:r>
      <w:r w:rsidR="00FE2EB2" w:rsidRPr="00B42B81">
        <w:rPr>
          <w:rStyle w:val="a4"/>
          <w:color w:val="111111"/>
          <w:sz w:val="28"/>
          <w:szCs w:val="28"/>
          <w:bdr w:val="none" w:sz="0" w:space="0" w:color="auto" w:frame="1"/>
        </w:rPr>
        <w:t>социально-педагогических</w:t>
      </w:r>
      <w:r w:rsidR="00FE2EB2" w:rsidRPr="00B42B81">
        <w:rPr>
          <w:b/>
          <w:color w:val="111111"/>
          <w:sz w:val="28"/>
          <w:szCs w:val="28"/>
        </w:rPr>
        <w:t xml:space="preserve"> учреждениях не может заменить им опыт семьи и родительскую любовь. </w:t>
      </w:r>
    </w:p>
    <w:p w:rsidR="00B42B81" w:rsidRPr="00B42B81" w:rsidRDefault="00B42B81" w:rsidP="00B42B8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B42B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Психологическая характеристика детей, испытывающих семейное неблагополучие</w:t>
      </w:r>
    </w:p>
    <w:p w:rsidR="00B42B81" w:rsidRPr="00B42B81" w:rsidRDefault="00B42B81" w:rsidP="00FE2EB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proofErr w:type="gramStart"/>
      <w:r w:rsidRPr="00B42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Характеристика неблагополучных семей, т.е. семей, где ребенку плохо, очень разнообразна – это могут быть семьи, где родители жестоко обращаются с детьми, не занимаются их воспитанием, где родители ведут аморальный образ жизни, занимаются эксплуатацией детей, бросают детей, запугивают их «для их же блага», не создают условий для нормального развития и т.д.</w:t>
      </w:r>
      <w:proofErr w:type="gramEnd"/>
      <w:r w:rsidRPr="00B42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Семейное неблагополучие порождает массу проблем в поведении детей, их развитии, образе жизни и приводит к нарушению ценностных ориентиров.</w:t>
      </w:r>
    </w:p>
    <w:p w:rsidR="00B42B81" w:rsidRPr="00B42B81" w:rsidRDefault="00B42B81" w:rsidP="00B42B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B42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Нет более глубоких душевных ран, чем те, что человек получает в детстве от родителей. Эти раны не заживают всю жизнь, воплощаясь в неврозах, депрессиях, разнообразных психосоматических болезнях, отклоняющемся </w:t>
      </w:r>
      <w:r w:rsidRPr="00B42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поведении, потере ценности себя, неумении строить свою жизнь. Тяжелые последствия вызывают наказания, которые используют родители с применением силы.</w:t>
      </w:r>
    </w:p>
    <w:p w:rsidR="00B42B81" w:rsidRPr="00B42B81" w:rsidRDefault="00B42B81" w:rsidP="00FE2EB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B42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трудностях поведения детей очень часто отзываются проблемы самих родителей, </w:t>
      </w:r>
      <w:proofErr w:type="gramStart"/>
      <w:r w:rsidRPr="00B42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корнями</w:t>
      </w:r>
      <w:proofErr w:type="gramEnd"/>
      <w:r w:rsidRPr="00B42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уходящие в их собственное детство. Психологами давно доказано, что большинство родителей, у кого трудные, проблемные дети, сами в детстве страдали от конфликтов с собственными родителями. </w:t>
      </w:r>
      <w:proofErr w:type="gramStart"/>
      <w:r w:rsidRPr="00B42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основании многих фактов психологи пришли к выводу, что стиль родительского поведения непроизвольно «записывается», «запечатлевается») в психике ребенка.</w:t>
      </w:r>
      <w:proofErr w:type="gramEnd"/>
      <w:r w:rsidRPr="00B42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происходит очень рано, еще в дошкольном возрасте, и, как правило, бессознательно. Став взрослым, человек воспроизводит этот стиль как вполне «естественный». Он не знает других отношений в семье. Из поколения в поколение происходит социальное наследование стиля отношений в семье; большинство родителей воспитывают своих детей так, как их воспитывали в детстве.</w:t>
      </w:r>
    </w:p>
    <w:p w:rsidR="00B42B81" w:rsidRPr="00B42B81" w:rsidRDefault="00B42B81" w:rsidP="00FE2EB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B42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Остановимся на самом главном факторе, который влияет на образ жизни ребенка и его психическое развитие: родительский дом – отец, мать, другие взрослые (члены семьи или близкие родственники), окружающие ребенка с момента его рождения. Ребенку свойственно копировать поступки, способы выражения мыслей и чувств, которые он наблюдает у родителей в первую очередь. Ребенок учится жить, подражая родителям, членам семьи, с раннего детства стремится завоевать одобрение родителей тем, что он ведет себя и думает так, как этого хотят родители, или же, наоборот, он отвергает их ценности. Образ жизни родителей оказывает на детей такое сильное воздействие, что на протяжении всей жизни они вновь и вновь возвращаются к его повторению. Большая часть усвоенного детьми в семье опыта жизни переходит в подсознание. Подсознательная программа «наследие предков», заложенная в человеке семьей, действует в течение всей жизни и формирует жизненные цели, определяет устои, убеждения, ценности, умение выражать чувства. Попадая в трудные ситуации, ребенок всегда использует опыт, полученный в семье.</w:t>
      </w:r>
    </w:p>
    <w:p w:rsidR="00B42B81" w:rsidRPr="00B42B81" w:rsidRDefault="00B42B81" w:rsidP="00FE2EB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B42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Длительное проживание в асоциальных семьях, где царят насилие и отчуждение, приводят к снижению у детей </w:t>
      </w:r>
      <w:proofErr w:type="spellStart"/>
      <w:r w:rsidRPr="00B42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эмпатии</w:t>
      </w:r>
      <w:proofErr w:type="spellEnd"/>
      <w:r w:rsidRPr="00B42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способности понимать других и сочувствовать им, а в некоторых случаях и к эмоциональной «глухоте». Все это затрудняет в дальнейшем воздействие педагогов и других специалистов на ребенка, приводит к активному сопротивлению с его стороны.</w:t>
      </w:r>
    </w:p>
    <w:p w:rsidR="00B42B81" w:rsidRPr="00B42B81" w:rsidRDefault="00B42B81" w:rsidP="0046047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B42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ребенок отягощен обстоятельствами жизни, отношениями родителей, то он замечает враждебность жизни, даже если об этом не говорит. Сильные впечатления получает ребенок, родители которого занимают низкое социальное положение, не работают, </w:t>
      </w:r>
      <w:proofErr w:type="gramStart"/>
      <w:r w:rsidRPr="00B42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попрошайничают</w:t>
      </w:r>
      <w:proofErr w:type="gramEnd"/>
      <w:r w:rsidRPr="00B42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воруют, пьют, живут в подвалах, в антисанитарных условиях. Такие дети вырастают в страхе перед жизнью, они отличаются от других, прежде всего враждебностью, агрессивностью, неуверенностью в себе. Нередко у детей, </w:t>
      </w:r>
      <w:r w:rsidRPr="00B42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выросших в таких условиях, на всю жизнь сохраняется низкая самооценка, они не верят в себя, в свои возможности.</w:t>
      </w:r>
    </w:p>
    <w:p w:rsidR="00B42B81" w:rsidRPr="00B42B81" w:rsidRDefault="00B42B81" w:rsidP="0046047B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B42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Опыт работы показывает, что количество неблагополучных семей с каждым годом возрастает, что состояние семьи в российском обществе имеет отчетливо выраженные черты кризиса, которые отрицательно сказываются на воспитании детей, а значит и на будущем нашей страны.</w:t>
      </w:r>
    </w:p>
    <w:p w:rsidR="00CD6571" w:rsidRDefault="00CD6571" w:rsidP="00CD657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</w:pPr>
    </w:p>
    <w:p w:rsidR="00DC326B" w:rsidRPr="00DC326B" w:rsidRDefault="00DC326B" w:rsidP="00DC326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DC326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>Памятка для педагогов «Как общаться с ребёнком?»</w:t>
      </w:r>
    </w:p>
    <w:p w:rsidR="00DC326B" w:rsidRPr="00DC326B" w:rsidRDefault="00DC326B" w:rsidP="00DC326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DC32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(технология активное слушание)</w:t>
      </w:r>
    </w:p>
    <w:p w:rsidR="00DC326B" w:rsidRPr="00DC326B" w:rsidRDefault="00DC326B" w:rsidP="00DC326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DC32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Беседа, надо повернуться лицом к ребёнку, внимательно глядеть ему в глаза (чтобы глаза были на одном уровне).</w:t>
      </w:r>
    </w:p>
    <w:p w:rsidR="00DC326B" w:rsidRPr="00DC326B" w:rsidRDefault="00DC326B" w:rsidP="00DC326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DC32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Видя негативные переживания малыша, не задавайте ему вопросы, такая форма беседы не отражает сочувствие. Желательно, чтобы ваши ответы звучали в утвердительной форме.</w:t>
      </w:r>
    </w:p>
    <w:p w:rsidR="00DC326B" w:rsidRPr="00DC326B" w:rsidRDefault="00DC326B" w:rsidP="00DC326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DC32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Держите паузу между репликами – это позволит ребёнку разобраться в своих чувствах. «Если его глаза смотрят не на вас, а в сторону или вдаль, продолжайте молчать – в нём происходит сейчас очень важная и нужная внутренняя работа».</w:t>
      </w:r>
    </w:p>
    <w:p w:rsidR="00DC326B" w:rsidRPr="00DC326B" w:rsidRDefault="00DC326B" w:rsidP="00DC326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DC32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Отвечая на переживания ребёнка, старайтесь точнее обозначить, что вы поняли те чувства, которые он испытывает.</w:t>
      </w:r>
    </w:p>
    <w:p w:rsidR="00DC326B" w:rsidRPr="00DC326B" w:rsidRDefault="00DC326B" w:rsidP="00DC326B">
      <w:pPr>
        <w:shd w:val="clear" w:color="auto" w:fill="FFFFFF"/>
        <w:spacing w:after="150" w:line="240" w:lineRule="auto"/>
        <w:ind w:left="270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DC32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Использование данной технологии помогает добиться следующих результатов:</w:t>
      </w:r>
    </w:p>
    <w:p w:rsidR="00DC326B" w:rsidRPr="00DC326B" w:rsidRDefault="00DC326B" w:rsidP="00DC326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DC32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Исчезают или значительно ослабевают отрицательные переживания ребёнка.</w:t>
      </w:r>
    </w:p>
    <w:p w:rsidR="00DC326B" w:rsidRPr="00DC326B" w:rsidRDefault="00DC326B" w:rsidP="00DC326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DC32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Убедившись, что взрослый готов его слушать, ребёнок больше начинает рассказывать о себе; иногда в одной беседе «разматывается целый клубок проблем и огорчений».</w:t>
      </w:r>
    </w:p>
    <w:p w:rsidR="00DC326B" w:rsidRPr="0036425D" w:rsidRDefault="00DC326B" w:rsidP="0036425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Style w:val="c0"/>
          <w:rFonts w:ascii="Helvetica" w:eastAsia="Times New Roman" w:hAnsi="Helvetica" w:cs="Times New Roman"/>
          <w:sz w:val="28"/>
          <w:szCs w:val="28"/>
          <w:lang w:eastAsia="ru-RU"/>
        </w:rPr>
      </w:pPr>
      <w:r w:rsidRPr="00DC32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Высказывая </w:t>
      </w:r>
      <w:proofErr w:type="gramStart"/>
      <w:r w:rsidRPr="00DC32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наболевшее</w:t>
      </w:r>
      <w:proofErr w:type="gramEnd"/>
      <w:r w:rsidRPr="00DC32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ребёнок сам продвигается в решении своей проблеме.</w:t>
      </w:r>
    </w:p>
    <w:p w:rsidR="00C57F93" w:rsidRDefault="00CD6571" w:rsidP="00CC22C2">
      <w:bookmarkStart w:id="0" w:name="_GoBack"/>
      <w:bookmarkEnd w:id="0"/>
    </w:p>
    <w:sectPr w:rsidR="00C57F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806A0"/>
    <w:multiLevelType w:val="multilevel"/>
    <w:tmpl w:val="A66AD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BB39FB"/>
    <w:multiLevelType w:val="multilevel"/>
    <w:tmpl w:val="311A1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C800459"/>
    <w:multiLevelType w:val="multilevel"/>
    <w:tmpl w:val="07187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CB9"/>
    <w:rsid w:val="000F4CBC"/>
    <w:rsid w:val="00215D55"/>
    <w:rsid w:val="002B24B0"/>
    <w:rsid w:val="002E2CF7"/>
    <w:rsid w:val="0036425D"/>
    <w:rsid w:val="0046047B"/>
    <w:rsid w:val="0046442E"/>
    <w:rsid w:val="004B46C3"/>
    <w:rsid w:val="004E47C4"/>
    <w:rsid w:val="005C2CB9"/>
    <w:rsid w:val="00633ACC"/>
    <w:rsid w:val="00690FA6"/>
    <w:rsid w:val="0073648A"/>
    <w:rsid w:val="007B723D"/>
    <w:rsid w:val="00A66167"/>
    <w:rsid w:val="00AA25A8"/>
    <w:rsid w:val="00B42B81"/>
    <w:rsid w:val="00B75ABB"/>
    <w:rsid w:val="00C44CEF"/>
    <w:rsid w:val="00CC22C2"/>
    <w:rsid w:val="00CD02F7"/>
    <w:rsid w:val="00CD6571"/>
    <w:rsid w:val="00CF23C7"/>
    <w:rsid w:val="00D13118"/>
    <w:rsid w:val="00DC326B"/>
    <w:rsid w:val="00E70053"/>
    <w:rsid w:val="00EA05E2"/>
    <w:rsid w:val="00F52A31"/>
    <w:rsid w:val="00FE2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2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2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C22C2"/>
    <w:rPr>
      <w:b/>
      <w:bCs/>
    </w:rPr>
  </w:style>
  <w:style w:type="paragraph" w:customStyle="1" w:styleId="c2">
    <w:name w:val="c2"/>
    <w:basedOn w:val="a"/>
    <w:rsid w:val="000F4C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F4CBC"/>
  </w:style>
  <w:style w:type="paragraph" w:customStyle="1" w:styleId="c1">
    <w:name w:val="c1"/>
    <w:basedOn w:val="a"/>
    <w:rsid w:val="00DC32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DC32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2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2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C22C2"/>
    <w:rPr>
      <w:b/>
      <w:bCs/>
    </w:rPr>
  </w:style>
  <w:style w:type="paragraph" w:customStyle="1" w:styleId="c2">
    <w:name w:val="c2"/>
    <w:basedOn w:val="a"/>
    <w:rsid w:val="000F4C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F4CBC"/>
  </w:style>
  <w:style w:type="paragraph" w:customStyle="1" w:styleId="c1">
    <w:name w:val="c1"/>
    <w:basedOn w:val="a"/>
    <w:rsid w:val="00DC32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DC32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483</TotalTime>
  <Pages>1</Pages>
  <Words>1789</Words>
  <Characters>10202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2021-09-15T08:59:00Z</dcterms:created>
  <dcterms:modified xsi:type="dcterms:W3CDTF">2024-10-15T17:38:00Z</dcterms:modified>
</cp:coreProperties>
</file>