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73" w:rsidRPr="004A0BFA" w:rsidRDefault="00E47073" w:rsidP="00E47073">
      <w:pPr>
        <w:pStyle w:val="a3"/>
        <w:shd w:val="clear" w:color="auto" w:fill="FFFFFF"/>
        <w:spacing w:before="0" w:beforeAutospacing="0" w:after="0" w:afterAutospacing="0"/>
        <w:jc w:val="center"/>
        <w:rPr>
          <w:rFonts w:ascii="Arial" w:hAnsi="Arial" w:cs="Arial"/>
          <w:color w:val="000000"/>
          <w:sz w:val="32"/>
          <w:szCs w:val="32"/>
        </w:rPr>
      </w:pPr>
      <w:r w:rsidRPr="004A0BFA">
        <w:rPr>
          <w:b/>
          <w:bCs/>
          <w:color w:val="000000"/>
          <w:sz w:val="32"/>
          <w:szCs w:val="32"/>
          <w:u w:val="single"/>
        </w:rPr>
        <w:t>Возрастные особенности детей 6-7 лет.</w:t>
      </w:r>
    </w:p>
    <w:p w:rsidR="004A0BFA" w:rsidRDefault="004A0BFA" w:rsidP="00E47073">
      <w:pPr>
        <w:pStyle w:val="a3"/>
        <w:shd w:val="clear" w:color="auto" w:fill="FFFFFF"/>
        <w:spacing w:before="0" w:beforeAutospacing="0" w:after="0" w:afterAutospacing="0"/>
        <w:rPr>
          <w:b/>
          <w:bCs/>
          <w:color w:val="000000"/>
          <w:sz w:val="27"/>
          <w:szCs w:val="27"/>
          <w:u w:val="single"/>
        </w:rPr>
      </w:pPr>
    </w:p>
    <w:p w:rsidR="00E47073" w:rsidRDefault="00E47073" w:rsidP="00E4707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Возраст 6 - 7 лет</w:t>
      </w:r>
    </w:p>
    <w:p w:rsidR="00E47073" w:rsidRDefault="00E47073" w:rsidP="00E470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Игровая деятельность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Происходит постепенный переход от игры как ведущей деятельности к учению.</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Конструирование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Дети подготовительной к школе группы в значительной степени освоили конструирование из строительного материала.</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Усложняется конструирование из природного материала.</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Изобразительная деятельность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Более явными становятся различия между рисунками мальчиков и девочек.</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Изображение человека становится еще более детализированным и пропорциональным.</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Появляются пальцы на руках, глаза, рот, нос, брови, подбородок. Одежда может быть украшена различными деталями.</w:t>
      </w:r>
    </w:p>
    <w:p w:rsidR="004A0BFA" w:rsidRDefault="00E47073" w:rsidP="004A0BFA">
      <w:pPr>
        <w:pStyle w:val="a3"/>
        <w:shd w:val="clear" w:color="auto" w:fill="FFFFFF"/>
        <w:spacing w:before="0" w:beforeAutospacing="0" w:after="0" w:afterAutospacing="0"/>
        <w:ind w:left="-567"/>
        <w:jc w:val="center"/>
        <w:rPr>
          <w:color w:val="000000"/>
          <w:sz w:val="27"/>
          <w:szCs w:val="27"/>
        </w:rPr>
      </w:pPr>
      <w:r>
        <w:rPr>
          <w:b/>
          <w:bCs/>
          <w:color w:val="000000"/>
          <w:sz w:val="27"/>
          <w:szCs w:val="27"/>
        </w:rPr>
        <w:t>Одной из важнейших особенностей данного возраста является проявление произвольности всех психических процессов.</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(Когда ребенок начинает  сознательно направлять и удерживать на определенных предметах и объектах.)</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i/>
          <w:iCs/>
          <w:color w:val="000000"/>
          <w:sz w:val="27"/>
          <w:szCs w:val="27"/>
          <w:u w:val="single"/>
        </w:rPr>
        <w:t>Развитие психических процессов</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У детей продолжает развиваться </w:t>
      </w:r>
      <w:r>
        <w:rPr>
          <w:b/>
          <w:bCs/>
          <w:color w:val="000000"/>
          <w:sz w:val="27"/>
          <w:szCs w:val="27"/>
          <w:u w:val="single"/>
        </w:rPr>
        <w:t>восприятие</w:t>
      </w:r>
      <w:r>
        <w:rPr>
          <w:color w:val="000000"/>
          <w:sz w:val="27"/>
          <w:szCs w:val="27"/>
        </w:rPr>
        <w:t>, однако они не всегда могут одновременно учитывать несколько различных признаков.</w:t>
      </w:r>
      <w:r>
        <w:rPr>
          <w:b/>
          <w:bCs/>
          <w:color w:val="000000"/>
          <w:sz w:val="20"/>
          <w:szCs w:val="20"/>
        </w:rPr>
        <w:t> </w:t>
      </w:r>
      <w:r>
        <w:rPr>
          <w:b/>
          <w:bCs/>
          <w:color w:val="000000"/>
          <w:sz w:val="27"/>
          <w:szCs w:val="27"/>
        </w:rPr>
        <w:t>(</w:t>
      </w:r>
      <w:r>
        <w:rPr>
          <w:color w:val="000000"/>
          <w:sz w:val="27"/>
          <w:szCs w:val="27"/>
        </w:rPr>
        <w:t> Величина, форма предметов, положение в пространстве)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Продолжает развиваться </w:t>
      </w:r>
      <w:r>
        <w:rPr>
          <w:b/>
          <w:bCs/>
          <w:color w:val="000000"/>
          <w:sz w:val="27"/>
          <w:szCs w:val="27"/>
          <w:u w:val="single"/>
        </w:rPr>
        <w:t>воображение</w:t>
      </w:r>
      <w:r>
        <w:rPr>
          <w:color w:val="000000"/>
          <w:sz w:val="27"/>
          <w:szCs w:val="27"/>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47073" w:rsidRPr="004A0BFA" w:rsidRDefault="00E47073" w:rsidP="004A0BFA">
      <w:pPr>
        <w:pStyle w:val="a3"/>
        <w:shd w:val="clear" w:color="auto" w:fill="FFFFFF"/>
        <w:spacing w:before="0" w:beforeAutospacing="0" w:after="0" w:afterAutospacing="0"/>
        <w:ind w:left="-567"/>
        <w:rPr>
          <w:rFonts w:ascii="Arial" w:hAnsi="Arial" w:cs="Arial"/>
          <w:color w:val="000000"/>
          <w:sz w:val="21"/>
          <w:szCs w:val="21"/>
          <w:u w:val="single"/>
        </w:rPr>
      </w:pPr>
      <w:r w:rsidRPr="004A0BFA">
        <w:rPr>
          <w:b/>
          <w:bCs/>
          <w:color w:val="000000"/>
          <w:sz w:val="27"/>
          <w:szCs w:val="27"/>
          <w:u w:val="single"/>
        </w:rPr>
        <w:lastRenderedPageBreak/>
        <w:t>Мышление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proofErr w:type="gramStart"/>
      <w:r>
        <w:rPr>
          <w:color w:val="000000"/>
          <w:sz w:val="27"/>
          <w:szCs w:val="27"/>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наглядно-действенное (познание с помощью манипулирования предметами</w:t>
      </w:r>
      <w:proofErr w:type="gramStart"/>
      <w:r>
        <w:rPr>
          <w:color w:val="000000"/>
          <w:sz w:val="27"/>
          <w:szCs w:val="27"/>
        </w:rPr>
        <w:t>)(</w:t>
      </w:r>
      <w:proofErr w:type="gramEnd"/>
      <w:r>
        <w:rPr>
          <w:color w:val="000000"/>
          <w:sz w:val="27"/>
          <w:szCs w:val="27"/>
        </w:rPr>
        <w:t xml:space="preserve"> </w:t>
      </w:r>
      <w:proofErr w:type="spellStart"/>
      <w:r>
        <w:rPr>
          <w:color w:val="000000"/>
          <w:sz w:val="27"/>
          <w:szCs w:val="27"/>
        </w:rPr>
        <w:t>нр</w:t>
      </w:r>
      <w:proofErr w:type="spellEnd"/>
      <w:r>
        <w:rPr>
          <w:color w:val="000000"/>
          <w:sz w:val="27"/>
          <w:szCs w:val="27"/>
        </w:rPr>
        <w:t>.,достает предмет, который высоко лежит, подставив стул)</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наглядно-образное (познание с помощью представлений предметов, явлений, без применения практических действий.) (</w:t>
      </w:r>
      <w:proofErr w:type="spellStart"/>
      <w:r>
        <w:rPr>
          <w:color w:val="000000"/>
          <w:sz w:val="27"/>
          <w:szCs w:val="27"/>
        </w:rPr>
        <w:t>нр</w:t>
      </w:r>
      <w:proofErr w:type="spellEnd"/>
      <w:r>
        <w:rPr>
          <w:color w:val="000000"/>
          <w:sz w:val="27"/>
          <w:szCs w:val="27"/>
        </w:rPr>
        <w:t xml:space="preserve">., может собрать кубики, легкие </w:t>
      </w:r>
      <w:proofErr w:type="spellStart"/>
      <w:r>
        <w:rPr>
          <w:color w:val="000000"/>
          <w:sz w:val="27"/>
          <w:szCs w:val="27"/>
        </w:rPr>
        <w:t>пазлы</w:t>
      </w:r>
      <w:proofErr w:type="spellEnd"/>
      <w:r>
        <w:rPr>
          <w:color w:val="000000"/>
          <w:sz w:val="27"/>
          <w:szCs w:val="27"/>
        </w:rPr>
        <w:t xml:space="preserve"> без опоры на наглядность)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словесно-логическое (познание с помощью понятий, слов, рассуждений, которое связано с использованием и преобразованием понятий)</w:t>
      </w:r>
      <w:proofErr w:type="gramStart"/>
      <w:r>
        <w:rPr>
          <w:color w:val="000000"/>
          <w:sz w:val="27"/>
          <w:szCs w:val="27"/>
        </w:rPr>
        <w:t>.</w:t>
      </w:r>
      <w:proofErr w:type="gramEnd"/>
      <w:r>
        <w:rPr>
          <w:color w:val="000000"/>
          <w:sz w:val="27"/>
          <w:szCs w:val="27"/>
        </w:rPr>
        <w:t xml:space="preserve"> ( </w:t>
      </w:r>
      <w:proofErr w:type="spellStart"/>
      <w:proofErr w:type="gramStart"/>
      <w:r>
        <w:rPr>
          <w:color w:val="000000"/>
          <w:sz w:val="27"/>
          <w:szCs w:val="27"/>
        </w:rPr>
        <w:t>н</w:t>
      </w:r>
      <w:proofErr w:type="gramEnd"/>
      <w:r>
        <w:rPr>
          <w:color w:val="000000"/>
          <w:sz w:val="27"/>
          <w:szCs w:val="27"/>
        </w:rPr>
        <w:t>р</w:t>
      </w:r>
      <w:proofErr w:type="spellEnd"/>
      <w:r>
        <w:rPr>
          <w:color w:val="000000"/>
          <w:sz w:val="27"/>
          <w:szCs w:val="27"/>
        </w:rPr>
        <w:t>., может выложить последовательно 6-7 картинок, логически связанных между собой).</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Внимание </w:t>
      </w:r>
      <w:r>
        <w:rPr>
          <w:color w:val="000000"/>
          <w:sz w:val="27"/>
          <w:szCs w:val="27"/>
        </w:rPr>
        <w:t>становится произвольным.</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Память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6-7 лет увеличивается объем памяти, что позволяет детям непроизвольно запоминать достаточно большой объем информации.</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Речь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Развивается звуковая сторона, грамматический строй, лексика.</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Развивается связная речь.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высказываниях детей отражаются как расширяющийся словарь, так и характер ощущений, формирующихся в этом возрасте.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Дети начинают активно употреблять обобщающие существительные, синонимы, антонимы, прилагательные и т.д.</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 xml:space="preserve">Развиваются </w:t>
      </w:r>
      <w:proofErr w:type="gramStart"/>
      <w:r>
        <w:rPr>
          <w:color w:val="000000"/>
          <w:sz w:val="27"/>
          <w:szCs w:val="27"/>
        </w:rPr>
        <w:t>диалогическая</w:t>
      </w:r>
      <w:proofErr w:type="gramEnd"/>
      <w:r>
        <w:rPr>
          <w:color w:val="000000"/>
          <w:sz w:val="27"/>
          <w:szCs w:val="27"/>
        </w:rPr>
        <w:t xml:space="preserve"> и некоторые виды монологической речи.</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Отношения со сверстниками</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 xml:space="preserve">Детям старшего дошкольного возраста свойственно преобладание общественно значимых мотивов над </w:t>
      </w:r>
      <w:proofErr w:type="gramStart"/>
      <w:r>
        <w:rPr>
          <w:color w:val="000000"/>
          <w:sz w:val="27"/>
          <w:szCs w:val="27"/>
        </w:rPr>
        <w:t>личностными</w:t>
      </w:r>
      <w:proofErr w:type="gramEnd"/>
      <w:r>
        <w:rPr>
          <w:color w:val="000000"/>
          <w:sz w:val="27"/>
          <w:szCs w:val="27"/>
        </w:rPr>
        <w:t>.</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Ребенок может изменить свою точку зрения, позиции в результате столкновения с общественным мнением, мнением другого ребенка</w:t>
      </w:r>
      <w:r>
        <w:rPr>
          <w:b/>
          <w:bCs/>
          <w:color w:val="000000"/>
          <w:sz w:val="27"/>
          <w:szCs w:val="27"/>
        </w:rPr>
        <w:t>.</w:t>
      </w:r>
      <w:r>
        <w:rPr>
          <w:color w:val="000000"/>
          <w:sz w:val="26"/>
          <w:szCs w:val="26"/>
        </w:rPr>
        <w:t> </w:t>
      </w:r>
      <w:r>
        <w:rPr>
          <w:color w:val="000000"/>
          <w:sz w:val="27"/>
          <w:szCs w:val="27"/>
        </w:rPr>
        <w:t>Ребенок может воспринять</w:t>
      </w:r>
      <w:r>
        <w:rPr>
          <w:b/>
          <w:bCs/>
          <w:color w:val="000000"/>
          <w:sz w:val="27"/>
          <w:szCs w:val="27"/>
        </w:rPr>
        <w:t> </w:t>
      </w:r>
      <w:r>
        <w:rPr>
          <w:color w:val="000000"/>
          <w:sz w:val="27"/>
          <w:szCs w:val="27"/>
        </w:rPr>
        <w:t>точку зрения др. человека.</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 xml:space="preserve">В процессе усвоения активное отношение к собственной жизни, развивается </w:t>
      </w:r>
      <w:proofErr w:type="spellStart"/>
      <w:r>
        <w:rPr>
          <w:color w:val="000000"/>
          <w:sz w:val="27"/>
          <w:szCs w:val="27"/>
        </w:rPr>
        <w:t>эмпатия</w:t>
      </w:r>
      <w:proofErr w:type="spellEnd"/>
      <w:r>
        <w:rPr>
          <w:color w:val="000000"/>
          <w:sz w:val="27"/>
          <w:szCs w:val="27"/>
        </w:rPr>
        <w:t>, сочувствие.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lastRenderedPageBreak/>
        <w:t xml:space="preserve">Отношения </w:t>
      </w:r>
      <w:proofErr w:type="gramStart"/>
      <w:r>
        <w:rPr>
          <w:b/>
          <w:bCs/>
          <w:color w:val="000000"/>
          <w:sz w:val="27"/>
          <w:szCs w:val="27"/>
          <w:u w:val="single"/>
        </w:rPr>
        <w:t>со</w:t>
      </w:r>
      <w:proofErr w:type="gramEnd"/>
      <w:r>
        <w:rPr>
          <w:b/>
          <w:bCs/>
          <w:color w:val="000000"/>
          <w:sz w:val="27"/>
          <w:szCs w:val="27"/>
          <w:u w:val="single"/>
        </w:rPr>
        <w:t xml:space="preserve"> взрослыми</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Развитие произвольности и волевого начала проявляется в умении следовать инструкции взрослого, придерживаться игровых правил.</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 xml:space="preserve">Ребёнок стремиться </w:t>
      </w:r>
      <w:proofErr w:type="gramStart"/>
      <w:r>
        <w:rPr>
          <w:color w:val="000000"/>
          <w:sz w:val="27"/>
          <w:szCs w:val="27"/>
        </w:rPr>
        <w:t>качественно</w:t>
      </w:r>
      <w:proofErr w:type="gramEnd"/>
      <w:r>
        <w:rPr>
          <w:color w:val="000000"/>
          <w:sz w:val="27"/>
          <w:szCs w:val="27"/>
        </w:rPr>
        <w:t xml:space="preserve"> выполнить какое-либо задание, сравнить с образцом и переделать, если что-то не получилось.</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b/>
          <w:bCs/>
          <w:color w:val="000000"/>
          <w:sz w:val="27"/>
          <w:szCs w:val="27"/>
          <w:u w:val="single"/>
        </w:rPr>
        <w:t>Эмоции</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 xml:space="preserve">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w:t>
      </w:r>
      <w:bookmarkStart w:id="0" w:name="_GoBack"/>
      <w:bookmarkEnd w:id="0"/>
      <w:r>
        <w:rPr>
          <w:color w:val="000000"/>
          <w:sz w:val="27"/>
          <w:szCs w:val="27"/>
        </w:rPr>
        <w:t>оценивать самого себя.</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В качестве </w:t>
      </w:r>
      <w:r>
        <w:rPr>
          <w:b/>
          <w:bCs/>
          <w:color w:val="000000"/>
          <w:sz w:val="27"/>
          <w:szCs w:val="27"/>
          <w:u w:val="single"/>
        </w:rPr>
        <w:t>важнейшего новообразования </w:t>
      </w:r>
      <w:r>
        <w:rPr>
          <w:color w:val="000000"/>
          <w:sz w:val="27"/>
          <w:szCs w:val="27"/>
        </w:rPr>
        <w:t>в развитии психической и личностной сферы ребенка 6 – 7 летнего возраста является </w:t>
      </w:r>
      <w:r>
        <w:rPr>
          <w:b/>
          <w:bCs/>
          <w:color w:val="000000"/>
          <w:sz w:val="27"/>
          <w:szCs w:val="27"/>
          <w:u w:val="single"/>
        </w:rPr>
        <w:t>соподчинение мотивов.</w:t>
      </w:r>
    </w:p>
    <w:p w:rsidR="00E47073" w:rsidRDefault="00E47073" w:rsidP="004A0BFA">
      <w:pPr>
        <w:pStyle w:val="a3"/>
        <w:shd w:val="clear" w:color="auto" w:fill="FFFFFF"/>
        <w:spacing w:before="0" w:beforeAutospacing="0" w:after="0" w:afterAutospacing="0"/>
        <w:ind w:left="-567"/>
        <w:rPr>
          <w:rFonts w:ascii="Arial" w:hAnsi="Arial" w:cs="Arial"/>
          <w:color w:val="000000"/>
          <w:sz w:val="21"/>
          <w:szCs w:val="21"/>
        </w:rPr>
      </w:pPr>
      <w:r>
        <w:rPr>
          <w:color w:val="000000"/>
          <w:sz w:val="27"/>
          <w:szCs w:val="27"/>
        </w:rPr>
        <w:t>Осознание мотива «я должен», «я смогу» постепенно начинает преобладать над мотивом «я хочу».</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В подготовительной к школе группе завершается дошкольный возраст.</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Возникает первая реальная картина мира, о которой у ребенка формируется собственное мнение;</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Ребенок начинает понимать свои чувства и переживания в полной мере и сообщает об этом взрослым;</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Детям очень важно как к ним относятся окружающие люди;</w:t>
      </w:r>
    </w:p>
    <w:p w:rsidR="00E47073" w:rsidRPr="009A6533" w:rsidRDefault="00E47073" w:rsidP="004A0BFA">
      <w:pPr>
        <w:pStyle w:val="a3"/>
        <w:shd w:val="clear" w:color="auto" w:fill="FFFFFF"/>
        <w:spacing w:before="0" w:beforeAutospacing="0" w:after="0" w:afterAutospacing="0"/>
        <w:jc w:val="center"/>
        <w:rPr>
          <w:rFonts w:ascii="Arial" w:hAnsi="Arial" w:cs="Arial"/>
          <w:i/>
          <w:color w:val="000000"/>
          <w:sz w:val="28"/>
          <w:szCs w:val="28"/>
        </w:rPr>
      </w:pPr>
      <w:r w:rsidRPr="009A6533">
        <w:rPr>
          <w:b/>
          <w:bCs/>
          <w:i/>
          <w:color w:val="000000"/>
          <w:sz w:val="28"/>
          <w:szCs w:val="28"/>
        </w:rPr>
        <w:t>Происходит полное доверие взрослому, принятие его точки зрения. Отношение к взрослому как к единственному источнику достоверного знания.</w:t>
      </w:r>
    </w:p>
    <w:p w:rsidR="00C57F93" w:rsidRDefault="009A6533" w:rsidP="004A0BFA"/>
    <w:sectPr w:rsidR="00C57F93" w:rsidSect="009A6533">
      <w:pgSz w:w="11906" w:h="16838"/>
      <w:pgMar w:top="1134" w:right="850" w:bottom="1134" w:left="1701" w:header="708" w:footer="708" w:gutter="0"/>
      <w:pgBorders w:offsetFrom="page">
        <w:top w:val="wave" w:sz="12" w:space="24" w:color="0070C0"/>
        <w:left w:val="wave" w:sz="12" w:space="24" w:color="0070C0"/>
        <w:bottom w:val="wave" w:sz="12" w:space="24" w:color="0070C0"/>
        <w:right w:val="wav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2FC4"/>
    <w:multiLevelType w:val="multilevel"/>
    <w:tmpl w:val="62C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A07D1"/>
    <w:multiLevelType w:val="multilevel"/>
    <w:tmpl w:val="237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D6A35"/>
    <w:multiLevelType w:val="multilevel"/>
    <w:tmpl w:val="7E8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14993"/>
    <w:multiLevelType w:val="multilevel"/>
    <w:tmpl w:val="A94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95B36"/>
    <w:multiLevelType w:val="multilevel"/>
    <w:tmpl w:val="D902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001A2"/>
    <w:multiLevelType w:val="multilevel"/>
    <w:tmpl w:val="AF4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D3918"/>
    <w:multiLevelType w:val="multilevel"/>
    <w:tmpl w:val="087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945AB"/>
    <w:multiLevelType w:val="multilevel"/>
    <w:tmpl w:val="E032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B42433"/>
    <w:multiLevelType w:val="multilevel"/>
    <w:tmpl w:val="ECFA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B53639"/>
    <w:multiLevelType w:val="multilevel"/>
    <w:tmpl w:val="E3B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F9205B"/>
    <w:multiLevelType w:val="hybridMultilevel"/>
    <w:tmpl w:val="F5520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34536F"/>
    <w:multiLevelType w:val="hybridMultilevel"/>
    <w:tmpl w:val="0474215C"/>
    <w:lvl w:ilvl="0" w:tplc="FC142AE6">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B505AB"/>
    <w:multiLevelType w:val="multilevel"/>
    <w:tmpl w:val="5CF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905ED1"/>
    <w:multiLevelType w:val="multilevel"/>
    <w:tmpl w:val="80FA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B4374"/>
    <w:multiLevelType w:val="multilevel"/>
    <w:tmpl w:val="16CA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576C2"/>
    <w:multiLevelType w:val="multilevel"/>
    <w:tmpl w:val="747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D87D4A"/>
    <w:multiLevelType w:val="multilevel"/>
    <w:tmpl w:val="9A80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222FC4"/>
    <w:multiLevelType w:val="multilevel"/>
    <w:tmpl w:val="3FA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9"/>
  </w:num>
  <w:num w:numId="5">
    <w:abstractNumId w:val="2"/>
  </w:num>
  <w:num w:numId="6">
    <w:abstractNumId w:val="12"/>
  </w:num>
  <w:num w:numId="7">
    <w:abstractNumId w:val="5"/>
  </w:num>
  <w:num w:numId="8">
    <w:abstractNumId w:val="14"/>
  </w:num>
  <w:num w:numId="9">
    <w:abstractNumId w:val="16"/>
  </w:num>
  <w:num w:numId="10">
    <w:abstractNumId w:val="6"/>
  </w:num>
  <w:num w:numId="11">
    <w:abstractNumId w:val="17"/>
  </w:num>
  <w:num w:numId="12">
    <w:abstractNumId w:val="15"/>
  </w:num>
  <w:num w:numId="13">
    <w:abstractNumId w:val="0"/>
  </w:num>
  <w:num w:numId="14">
    <w:abstractNumId w:val="7"/>
  </w:num>
  <w:num w:numId="15">
    <w:abstractNumId w:val="13"/>
  </w:num>
  <w:num w:numId="16">
    <w:abstractNumId w:val="8"/>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65"/>
    <w:rsid w:val="004A0BFA"/>
    <w:rsid w:val="004B46C3"/>
    <w:rsid w:val="006C1665"/>
    <w:rsid w:val="009A6533"/>
    <w:rsid w:val="00D13118"/>
    <w:rsid w:val="00E36A50"/>
    <w:rsid w:val="00E4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0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0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5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1107</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2021-10-04T10:11:00Z</cp:lastPrinted>
  <dcterms:created xsi:type="dcterms:W3CDTF">2021-10-04T09:15:00Z</dcterms:created>
  <dcterms:modified xsi:type="dcterms:W3CDTF">2021-10-04T10:14:00Z</dcterms:modified>
</cp:coreProperties>
</file>